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8FF8" w14:textId="77777777" w:rsidR="00FD5D7E" w:rsidRPr="00D74C9D" w:rsidRDefault="00FD5D7E" w:rsidP="00FD5D7E">
      <w:pPr>
        <w:spacing w:line="360" w:lineRule="auto"/>
        <w:jc w:val="both"/>
        <w:rPr>
          <w:rFonts w:ascii="Times New Roman" w:hAnsi="Times New Roman" w:cs="Times New Roman"/>
          <w:sz w:val="24"/>
          <w:szCs w:val="24"/>
        </w:rPr>
      </w:pPr>
    </w:p>
    <w:p w14:paraId="407FCE52" w14:textId="77777777" w:rsidR="00FD5D7E" w:rsidRPr="00D74C9D" w:rsidRDefault="00FD5D7E" w:rsidP="00FD5D7E">
      <w:pPr>
        <w:spacing w:line="360" w:lineRule="auto"/>
        <w:jc w:val="both"/>
        <w:rPr>
          <w:rFonts w:ascii="Times New Roman" w:hAnsi="Times New Roman" w:cs="Times New Roman"/>
          <w:sz w:val="24"/>
          <w:szCs w:val="24"/>
        </w:rPr>
      </w:pPr>
    </w:p>
    <w:p w14:paraId="021B0698" w14:textId="77777777" w:rsidR="00FD5D7E" w:rsidRPr="00D74C9D" w:rsidRDefault="00FD5D7E" w:rsidP="00FD5D7E">
      <w:pPr>
        <w:spacing w:line="360" w:lineRule="auto"/>
        <w:jc w:val="center"/>
        <w:rPr>
          <w:rFonts w:ascii="Times New Roman" w:hAnsi="Times New Roman" w:cs="Times New Roman"/>
          <w:b/>
          <w:bCs/>
          <w:sz w:val="24"/>
          <w:szCs w:val="24"/>
        </w:rPr>
      </w:pPr>
      <w:r w:rsidRPr="00D74C9D">
        <w:rPr>
          <w:rFonts w:ascii="Times New Roman" w:hAnsi="Times New Roman" w:cs="Times New Roman"/>
          <w:b/>
          <w:bCs/>
          <w:sz w:val="24"/>
          <w:szCs w:val="24"/>
        </w:rPr>
        <w:t>TERMS OF REFERENCE</w:t>
      </w:r>
    </w:p>
    <w:p w14:paraId="61D8B0C9" w14:textId="77777777" w:rsidR="00FD5D7E" w:rsidRPr="00D74C9D" w:rsidRDefault="00FD5D7E" w:rsidP="00FD5D7E">
      <w:pPr>
        <w:spacing w:line="360" w:lineRule="auto"/>
        <w:jc w:val="center"/>
        <w:rPr>
          <w:rFonts w:ascii="Times New Roman" w:hAnsi="Times New Roman" w:cs="Times New Roman"/>
          <w:sz w:val="24"/>
          <w:szCs w:val="24"/>
        </w:rPr>
      </w:pPr>
      <w:r w:rsidRPr="00D74C9D">
        <w:rPr>
          <w:rFonts w:ascii="Times New Roman" w:hAnsi="Times New Roman" w:cs="Times New Roman"/>
          <w:sz w:val="24"/>
          <w:szCs w:val="24"/>
        </w:rPr>
        <w:t>Service Contract for an External Expert contracted to train and monitor, returned children &amp; women from conflict zones in the framework of the “Prevention and Safe reintegration: Holistic Approach and Resilience to Violent Extremism” programme.</w:t>
      </w:r>
    </w:p>
    <w:p w14:paraId="5102F85F" w14:textId="77777777" w:rsidR="00FD5D7E" w:rsidRPr="00D74C9D" w:rsidRDefault="00FD5D7E" w:rsidP="00FD5D7E">
      <w:pPr>
        <w:spacing w:line="360" w:lineRule="auto"/>
        <w:jc w:val="both"/>
        <w:rPr>
          <w:rFonts w:ascii="Times New Roman" w:hAnsi="Times New Roman" w:cs="Times New Roman"/>
          <w:sz w:val="24"/>
          <w:szCs w:val="24"/>
        </w:rPr>
      </w:pPr>
    </w:p>
    <w:p w14:paraId="79FF2DD3" w14:textId="77777777" w:rsidR="00FD5D7E" w:rsidRPr="00D74C9D" w:rsidRDefault="00FD5D7E" w:rsidP="00FD5D7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4D8DE546" w14:textId="77777777" w:rsidR="00FD5D7E" w:rsidRPr="00D74C9D" w:rsidRDefault="00FD5D7E" w:rsidP="00FD5D7E">
      <w:pPr>
        <w:spacing w:after="0" w:line="360" w:lineRule="auto"/>
        <w:jc w:val="both"/>
        <w:textAlignment w:val="baseline"/>
        <w:rPr>
          <w:rFonts w:ascii="Times New Roman" w:eastAsia="Times New Roman" w:hAnsi="Times New Roman" w:cs="Times New Roman"/>
          <w:color w:val="000000"/>
          <w:sz w:val="24"/>
          <w:szCs w:val="24"/>
          <w:lang w:val="en-GB" w:eastAsia="ja-JP"/>
        </w:rPr>
      </w:pPr>
      <w:r w:rsidRPr="00D74C9D">
        <w:rPr>
          <w:rFonts w:ascii="Times New Roman" w:eastAsia="Times New Roman" w:hAnsi="Times New Roman" w:cs="Times New Roman"/>
          <w:color w:val="000000"/>
          <w:sz w:val="24"/>
          <w:szCs w:val="24"/>
          <w:lang w:val="en-GB" w:eastAsia="ja-JP"/>
        </w:rPr>
        <w:t>Adriapol</w:t>
      </w:r>
      <w:r>
        <w:rPr>
          <w:rFonts w:ascii="Times New Roman" w:eastAsia="Times New Roman" w:hAnsi="Times New Roman" w:cs="Times New Roman"/>
          <w:color w:val="000000"/>
          <w:sz w:val="24"/>
          <w:szCs w:val="24"/>
          <w:lang w:val="en-GB" w:eastAsia="ja-JP"/>
        </w:rPr>
        <w:t xml:space="preserve"> </w:t>
      </w:r>
      <w:r w:rsidRPr="00D74C9D">
        <w:rPr>
          <w:rFonts w:ascii="Times New Roman" w:eastAsia="Times New Roman" w:hAnsi="Times New Roman" w:cs="Times New Roman"/>
          <w:color w:val="000000"/>
          <w:sz w:val="24"/>
          <w:szCs w:val="24"/>
          <w:lang w:val="en-GB" w:eastAsia="ja-JP"/>
        </w:rPr>
        <w:t>Institute was established on 2014 and accomplishes its mission on research, trainings, courses, consultations, services and publishing activities in order to realize its projects with the view to better serve the public interests. Thanks to its activities, the Institute realizes its sustainability and versatile multisector integration as an indispensable demand for the urban, economic, cultural, technological development of the community and its life improvement. The Institute has institutional partnership agreements with National Institutions such as Ministry of Finance, CVE office, Ministry of education aiming at providing guarantees for the vertical integration among the various levels of governance, and the stakeholders involved in the territorial governance (local, regional, national, private sector, civil society, etc.) as well as for horizontal integration among various sectors of public activity. The institute is recognized at national and local level for the Mission and vision to create and enable Innovation and Creativity. This vision is made up of four components: Vertical dimension: with the focus on three levels of governance, policy making, international trends. Horizontal dimension: with the focus on various industrial, economic, cultural and social aspects, etc. Internal dimension: with the focus on various groups of stakeholders, and collaborators. Application dimensions: with the focus on creative forms of action, initiatives, clusters, events infrastructure.</w:t>
      </w:r>
    </w:p>
    <w:p w14:paraId="57A17E61" w14:textId="77777777" w:rsidR="00FD5D7E" w:rsidRPr="00D74C9D" w:rsidRDefault="00FD5D7E" w:rsidP="00FD5D7E">
      <w:pPr>
        <w:spacing w:after="0" w:line="360" w:lineRule="auto"/>
        <w:jc w:val="both"/>
        <w:textAlignment w:val="baseline"/>
        <w:rPr>
          <w:rFonts w:ascii="Times New Roman" w:eastAsia="Times New Roman" w:hAnsi="Times New Roman" w:cs="Times New Roman"/>
          <w:color w:val="000000"/>
          <w:sz w:val="24"/>
          <w:szCs w:val="24"/>
          <w:lang w:val="en-GB" w:eastAsia="ja-JP"/>
        </w:rPr>
      </w:pPr>
    </w:p>
    <w:p w14:paraId="697A21CF" w14:textId="77777777" w:rsidR="00FD5D7E" w:rsidRPr="00D74C9D" w:rsidRDefault="00FD5D7E" w:rsidP="00FD5D7E">
      <w:pPr>
        <w:spacing w:after="0" w:line="360" w:lineRule="auto"/>
        <w:jc w:val="both"/>
        <w:textAlignment w:val="baseline"/>
        <w:rPr>
          <w:rFonts w:ascii="Times New Roman" w:eastAsia="Times New Roman" w:hAnsi="Times New Roman" w:cs="Times New Roman"/>
          <w:color w:val="000000"/>
          <w:sz w:val="24"/>
          <w:szCs w:val="24"/>
          <w:lang w:val="en-GB" w:eastAsia="ja-JP"/>
        </w:rPr>
      </w:pPr>
      <w:r w:rsidRPr="00D74C9D">
        <w:rPr>
          <w:rFonts w:ascii="Times New Roman" w:eastAsia="Times New Roman" w:hAnsi="Times New Roman" w:cs="Times New Roman"/>
          <w:color w:val="000000"/>
          <w:sz w:val="24"/>
          <w:szCs w:val="24"/>
          <w:lang w:val="en-GB" w:eastAsia="ja-JP"/>
        </w:rPr>
        <w:t xml:space="preserve">The internal staff </w:t>
      </w:r>
      <w:r>
        <w:rPr>
          <w:rFonts w:ascii="Times New Roman" w:eastAsia="Times New Roman" w:hAnsi="Times New Roman" w:cs="Times New Roman"/>
          <w:color w:val="000000"/>
          <w:sz w:val="24"/>
          <w:szCs w:val="24"/>
          <w:lang w:val="en-GB" w:eastAsia="ja-JP"/>
        </w:rPr>
        <w:t xml:space="preserve">of institute </w:t>
      </w:r>
      <w:r w:rsidRPr="00D74C9D">
        <w:rPr>
          <w:rFonts w:ascii="Times New Roman" w:eastAsia="Times New Roman" w:hAnsi="Times New Roman" w:cs="Times New Roman"/>
          <w:color w:val="000000"/>
          <w:sz w:val="24"/>
          <w:szCs w:val="24"/>
          <w:lang w:val="en-GB" w:eastAsia="ja-JP"/>
        </w:rPr>
        <w:t>ha</w:t>
      </w:r>
      <w:r>
        <w:rPr>
          <w:rFonts w:ascii="Times New Roman" w:eastAsia="Times New Roman" w:hAnsi="Times New Roman" w:cs="Times New Roman"/>
          <w:color w:val="000000"/>
          <w:sz w:val="24"/>
          <w:szCs w:val="24"/>
          <w:lang w:val="en-GB" w:eastAsia="ja-JP"/>
        </w:rPr>
        <w:t>ve</w:t>
      </w:r>
      <w:r w:rsidRPr="00D74C9D">
        <w:rPr>
          <w:rFonts w:ascii="Times New Roman" w:eastAsia="Times New Roman" w:hAnsi="Times New Roman" w:cs="Times New Roman"/>
          <w:color w:val="000000"/>
          <w:sz w:val="24"/>
          <w:szCs w:val="24"/>
          <w:lang w:val="en-GB" w:eastAsia="ja-JP"/>
        </w:rPr>
        <w:t xml:space="preserve"> an excellent preparation on communication, public awareness, narrative issues, social media management and obviously in project cycle management. Its experience is based on high profile experts engaged for specific projects and becoming permanent part of the institute consequently. Adriapol Institute is well known for the professionality in </w:t>
      </w:r>
      <w:r w:rsidRPr="00D74C9D">
        <w:rPr>
          <w:rFonts w:ascii="Times New Roman" w:eastAsia="Times New Roman" w:hAnsi="Times New Roman" w:cs="Times New Roman"/>
          <w:color w:val="000000"/>
          <w:sz w:val="24"/>
          <w:szCs w:val="24"/>
          <w:lang w:val="en-GB" w:eastAsia="ja-JP"/>
        </w:rPr>
        <w:lastRenderedPageBreak/>
        <w:t>implementing every kind of contract with EU and International donors. The capacity building program designed by the project will be delivered and institutionally recognized by the school of directors’ institute, that is an institution depending from the Ministry of Education and the sole one that is legally recognized to provide capacity building activities for educational staff. This will provide for sustainability of the capacity building program by being listed in the curricula that this institution provides.</w:t>
      </w:r>
    </w:p>
    <w:p w14:paraId="0D6FE27C" w14:textId="77777777" w:rsidR="00FD5D7E" w:rsidRPr="00D74C9D" w:rsidRDefault="00FD5D7E" w:rsidP="00FD5D7E">
      <w:pPr>
        <w:spacing w:line="360" w:lineRule="auto"/>
        <w:jc w:val="both"/>
        <w:rPr>
          <w:rFonts w:ascii="Times New Roman" w:hAnsi="Times New Roman" w:cs="Times New Roman"/>
          <w:b/>
          <w:sz w:val="24"/>
          <w:szCs w:val="24"/>
        </w:rPr>
      </w:pPr>
    </w:p>
    <w:p w14:paraId="1850722F" w14:textId="77777777" w:rsidR="00FD5D7E" w:rsidRPr="00D74C9D" w:rsidRDefault="00FD5D7E" w:rsidP="00FD5D7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BACKGROUND OF THE PROGRAMME </w:t>
      </w:r>
    </w:p>
    <w:p w14:paraId="61394552" w14:textId="77777777" w:rsidR="00FD5D7E" w:rsidRDefault="00FD5D7E" w:rsidP="00FD5D7E">
      <w:pPr>
        <w:spacing w:line="360" w:lineRule="auto"/>
        <w:jc w:val="both"/>
        <w:rPr>
          <w:rFonts w:ascii="Times New Roman" w:eastAsia="Yu Mincho" w:hAnsi="Times New Roman" w:cs="Times New Roman"/>
          <w:sz w:val="24"/>
          <w:szCs w:val="24"/>
          <w:lang w:eastAsia="ko-KR"/>
        </w:rPr>
      </w:pPr>
      <w:r w:rsidRPr="00D74C9D">
        <w:rPr>
          <w:rFonts w:ascii="Times New Roman" w:eastAsia="Yu Mincho" w:hAnsi="Times New Roman" w:cs="Times New Roman"/>
          <w:sz w:val="24"/>
          <w:szCs w:val="24"/>
          <w:lang w:eastAsia="ko-KR"/>
        </w:rPr>
        <w:t>The programme “</w:t>
      </w:r>
      <w:r w:rsidRPr="00101A90">
        <w:rPr>
          <w:rFonts w:ascii="Times New Roman" w:hAnsi="Times New Roman" w:cs="Times New Roman"/>
          <w:b/>
          <w:bCs/>
          <w:sz w:val="24"/>
          <w:szCs w:val="24"/>
        </w:rPr>
        <w:t>Prevention and Safe reintegration: Holistic Approach and Resilience to Violent Extremism</w:t>
      </w:r>
      <w:r w:rsidRPr="00D74C9D">
        <w:rPr>
          <w:rFonts w:ascii="Times New Roman" w:eastAsia="Yu Mincho" w:hAnsi="Times New Roman" w:cs="Times New Roman"/>
          <w:sz w:val="24"/>
          <w:szCs w:val="24"/>
          <w:lang w:eastAsia="ko-KR"/>
        </w:rPr>
        <w:t xml:space="preserve">” is funded by Global Community Engagement and Resilience Fund (GCERF) and implemented by Terre des Hommes in partnership with Adriapol Institute, in close coordination with the Coordination Center for Countering Violent Extremism in Albania. The overall objective of the project is to foster resilience to violent extremism through a holistic approach in order to prevent radicalism and support the safe reintegration of woman and children returning from the war zones. The overall objective will be reached through three main components: a) community agency work through engaging and strengthening the capacity of National and local duty bearers and front-line workers – including social workers, health professionals, school directors, psychologists and mental health professionals; b) equal access to opportunities through individualized care and protection support through a case management approach.   c) promoting social cohesion and sense of purpose of at risk and vulnerable youth and RFTF through Multifunctional community services provision. </w:t>
      </w:r>
    </w:p>
    <w:p w14:paraId="6D25493B" w14:textId="77777777" w:rsidR="00FD5D7E" w:rsidRPr="00D74C9D" w:rsidRDefault="00FD5D7E" w:rsidP="00FD5D7E">
      <w:pPr>
        <w:spacing w:line="360" w:lineRule="auto"/>
        <w:jc w:val="both"/>
        <w:rPr>
          <w:rFonts w:ascii="Times New Roman" w:eastAsia="Yu Mincho" w:hAnsi="Times New Roman" w:cs="Times New Roman"/>
          <w:sz w:val="24"/>
          <w:szCs w:val="24"/>
          <w:lang w:eastAsia="ko-KR"/>
        </w:rPr>
      </w:pPr>
    </w:p>
    <w:p w14:paraId="4A775298" w14:textId="77777777" w:rsidR="00FD5D7E" w:rsidRPr="00101A90" w:rsidRDefault="00FD5D7E" w:rsidP="00FD5D7E">
      <w:pPr>
        <w:spacing w:before="40" w:after="40" w:line="360" w:lineRule="auto"/>
        <w:jc w:val="both"/>
        <w:rPr>
          <w:rFonts w:ascii="Times New Roman" w:eastAsia="Times New Roman" w:hAnsi="Times New Roman" w:cs="Times New Roman"/>
          <w:b/>
          <w:bCs/>
          <w:color w:val="000000"/>
          <w:sz w:val="24"/>
          <w:szCs w:val="24"/>
          <w:u w:val="single"/>
          <w:lang w:val="en-GB" w:eastAsia="ja-JP"/>
        </w:rPr>
      </w:pPr>
      <w:r w:rsidRPr="00D74C9D">
        <w:rPr>
          <w:rFonts w:ascii="Times New Roman" w:eastAsia="Times New Roman" w:hAnsi="Times New Roman" w:cs="Times New Roman"/>
          <w:b/>
          <w:bCs/>
          <w:color w:val="000000"/>
          <w:sz w:val="24"/>
          <w:szCs w:val="24"/>
          <w:u w:val="single"/>
          <w:lang w:val="en-GB" w:eastAsia="ja-JP"/>
        </w:rPr>
        <w:t>The beneficiary groups:</w:t>
      </w:r>
    </w:p>
    <w:p w14:paraId="5EA87C4A" w14:textId="77777777" w:rsidR="00FD5D7E" w:rsidRPr="00D74C9D" w:rsidRDefault="00FD5D7E" w:rsidP="00FD5D7E">
      <w:pPr>
        <w:spacing w:after="0" w:line="360" w:lineRule="auto"/>
        <w:ind w:left="360"/>
        <w:jc w:val="both"/>
        <w:textAlignment w:val="baseline"/>
        <w:rPr>
          <w:rFonts w:ascii="Times New Roman" w:eastAsia="Times New Roman" w:hAnsi="Times New Roman" w:cs="Times New Roman"/>
          <w:iCs/>
          <w:color w:val="000000"/>
          <w:sz w:val="24"/>
          <w:szCs w:val="24"/>
          <w:lang w:val="en-GB" w:eastAsia="ja-JP"/>
        </w:rPr>
      </w:pPr>
      <w:r w:rsidRPr="00D74C9D">
        <w:rPr>
          <w:rFonts w:ascii="Times New Roman" w:eastAsia="Times New Roman" w:hAnsi="Times New Roman" w:cs="Times New Roman"/>
          <w:b/>
          <w:bCs/>
          <w:iCs/>
          <w:color w:val="000000"/>
          <w:sz w:val="24"/>
          <w:szCs w:val="24"/>
          <w:lang w:val="en-GB" w:eastAsia="ja-JP"/>
        </w:rPr>
        <w:t xml:space="preserve">Group 1 </w:t>
      </w:r>
      <w:r w:rsidRPr="00D74C9D">
        <w:rPr>
          <w:rFonts w:ascii="Times New Roman" w:eastAsia="Times New Roman" w:hAnsi="Times New Roman" w:cs="Times New Roman"/>
          <w:iCs/>
          <w:color w:val="000000"/>
          <w:sz w:val="24"/>
          <w:szCs w:val="24"/>
          <w:lang w:val="en-GB" w:eastAsia="ja-JP"/>
        </w:rPr>
        <w:t xml:space="preserve">- Key duty-bearers at national and local level and frontline practitioners that will have raised their capacities in understanding &amp; implementing quality reintegration and rehabilitation services to </w:t>
      </w:r>
      <w:bookmarkStart w:id="0" w:name="_Hlk94707781"/>
      <w:r w:rsidRPr="00D74C9D">
        <w:rPr>
          <w:rFonts w:ascii="Times New Roman" w:eastAsia="Times New Roman" w:hAnsi="Times New Roman" w:cs="Times New Roman"/>
          <w:iCs/>
          <w:color w:val="000000"/>
          <w:sz w:val="24"/>
          <w:szCs w:val="24"/>
          <w:lang w:val="en-GB" w:eastAsia="ja-JP"/>
        </w:rPr>
        <w:t xml:space="preserve">returned children &amp; women from conflict zones </w:t>
      </w:r>
      <w:bookmarkEnd w:id="0"/>
      <w:r w:rsidRPr="00D74C9D">
        <w:rPr>
          <w:rFonts w:ascii="Times New Roman" w:eastAsia="Times New Roman" w:hAnsi="Times New Roman" w:cs="Times New Roman"/>
          <w:iCs/>
          <w:color w:val="000000"/>
          <w:sz w:val="24"/>
          <w:szCs w:val="24"/>
          <w:lang w:val="en-GB" w:eastAsia="ja-JP"/>
        </w:rPr>
        <w:t xml:space="preserve">and prevention of violent extremism. </w:t>
      </w:r>
    </w:p>
    <w:p w14:paraId="00B51261" w14:textId="77777777" w:rsidR="00FD5D7E" w:rsidRPr="00D74C9D" w:rsidRDefault="00FD5D7E" w:rsidP="00FD5D7E">
      <w:pPr>
        <w:spacing w:after="0" w:line="360" w:lineRule="auto"/>
        <w:ind w:left="360"/>
        <w:jc w:val="both"/>
        <w:textAlignment w:val="baseline"/>
        <w:rPr>
          <w:rFonts w:ascii="Times New Roman" w:eastAsia="Times New Roman" w:hAnsi="Times New Roman" w:cs="Times New Roman"/>
          <w:b/>
          <w:bCs/>
          <w:iCs/>
          <w:color w:val="000000"/>
          <w:sz w:val="24"/>
          <w:szCs w:val="24"/>
          <w:lang w:val="en-GB" w:eastAsia="ja-JP"/>
        </w:rPr>
      </w:pPr>
      <w:r w:rsidRPr="00D74C9D">
        <w:rPr>
          <w:rFonts w:ascii="Times New Roman" w:eastAsia="Times New Roman" w:hAnsi="Times New Roman" w:cs="Times New Roman"/>
          <w:b/>
          <w:bCs/>
          <w:iCs/>
          <w:color w:val="000000"/>
          <w:sz w:val="24"/>
          <w:szCs w:val="24"/>
          <w:lang w:val="en-GB" w:eastAsia="ja-JP"/>
        </w:rPr>
        <w:t xml:space="preserve">Group 2 </w:t>
      </w:r>
      <w:r w:rsidRPr="00D74C9D">
        <w:rPr>
          <w:rFonts w:ascii="Times New Roman" w:eastAsia="Times New Roman" w:hAnsi="Times New Roman" w:cs="Times New Roman"/>
          <w:iCs/>
          <w:color w:val="000000"/>
          <w:sz w:val="24"/>
          <w:szCs w:val="24"/>
          <w:lang w:val="en-GB" w:eastAsia="ja-JP"/>
        </w:rPr>
        <w:t xml:space="preserve">- </w:t>
      </w:r>
      <w:r w:rsidRPr="00D74C9D">
        <w:rPr>
          <w:rFonts w:ascii="Times New Roman" w:hAnsi="Times New Roman" w:cs="Times New Roman"/>
          <w:sz w:val="24"/>
          <w:szCs w:val="24"/>
        </w:rPr>
        <w:t xml:space="preserve">  </w:t>
      </w:r>
      <w:r w:rsidRPr="00D74C9D">
        <w:rPr>
          <w:rFonts w:ascii="Times New Roman" w:eastAsia="Times New Roman" w:hAnsi="Times New Roman" w:cs="Times New Roman"/>
          <w:iCs/>
          <w:color w:val="000000"/>
          <w:sz w:val="24"/>
          <w:szCs w:val="24"/>
          <w:lang w:val="en-GB" w:eastAsia="ja-JP"/>
        </w:rPr>
        <w:t xml:space="preserve">Vulnerable children, youth and women receive individualised and tailored support to ensure prevention of VE and rehabilitation and reintegration of RFTF, through </w:t>
      </w:r>
      <w:r w:rsidRPr="00D74C9D">
        <w:rPr>
          <w:rFonts w:ascii="Times New Roman" w:eastAsia="Times New Roman" w:hAnsi="Times New Roman" w:cs="Times New Roman"/>
          <w:iCs/>
          <w:color w:val="000000"/>
          <w:sz w:val="24"/>
          <w:szCs w:val="24"/>
          <w:lang w:val="en-GB" w:eastAsia="ja-JP"/>
        </w:rPr>
        <w:lastRenderedPageBreak/>
        <w:t>comprehensive protection case management, multidisciplinary services and community-based approach.</w:t>
      </w:r>
    </w:p>
    <w:p w14:paraId="3D8ED181" w14:textId="77777777" w:rsidR="00FD5D7E" w:rsidRDefault="00FD5D7E" w:rsidP="00FD5D7E">
      <w:pPr>
        <w:spacing w:after="0" w:line="360" w:lineRule="auto"/>
        <w:ind w:left="360"/>
        <w:jc w:val="both"/>
        <w:textAlignment w:val="baseline"/>
        <w:rPr>
          <w:rFonts w:ascii="Times New Roman" w:eastAsia="Times New Roman" w:hAnsi="Times New Roman" w:cs="Times New Roman"/>
          <w:iCs/>
          <w:color w:val="000000"/>
          <w:sz w:val="24"/>
          <w:szCs w:val="24"/>
          <w:lang w:val="en-GB" w:eastAsia="ja-JP"/>
        </w:rPr>
      </w:pPr>
      <w:r w:rsidRPr="00D74C9D">
        <w:rPr>
          <w:rFonts w:ascii="Times New Roman" w:eastAsia="Times New Roman" w:hAnsi="Times New Roman" w:cs="Times New Roman"/>
          <w:b/>
          <w:bCs/>
          <w:iCs/>
          <w:color w:val="000000"/>
          <w:sz w:val="24"/>
          <w:szCs w:val="24"/>
          <w:lang w:val="en-GB" w:eastAsia="ja-JP"/>
        </w:rPr>
        <w:t>Group 3 -</w:t>
      </w:r>
      <w:r w:rsidRPr="00D74C9D">
        <w:rPr>
          <w:rFonts w:ascii="Times New Roman" w:hAnsi="Times New Roman" w:cs="Times New Roman"/>
          <w:sz w:val="24"/>
          <w:szCs w:val="24"/>
        </w:rPr>
        <w:t xml:space="preserve"> </w:t>
      </w:r>
      <w:r w:rsidRPr="00D74C9D">
        <w:rPr>
          <w:rFonts w:ascii="Times New Roman" w:eastAsia="Times New Roman" w:hAnsi="Times New Roman" w:cs="Times New Roman"/>
          <w:iCs/>
          <w:color w:val="000000"/>
          <w:sz w:val="24"/>
          <w:szCs w:val="24"/>
          <w:lang w:val="en-GB" w:eastAsia="ja-JP"/>
        </w:rPr>
        <w:t>Local government units are empowered to design and implement community-based actions for youth empowerment and engagement that contribute to the promotion of an acceptive and protective environment / society for the most vulnerable individuals.</w:t>
      </w:r>
      <w:r w:rsidRPr="00D74C9D">
        <w:rPr>
          <w:rFonts w:ascii="Times New Roman" w:eastAsia="Times New Roman" w:hAnsi="Times New Roman" w:cs="Times New Roman"/>
          <w:b/>
          <w:bCs/>
          <w:iCs/>
          <w:color w:val="000000"/>
          <w:sz w:val="24"/>
          <w:szCs w:val="24"/>
          <w:lang w:val="en-GB" w:eastAsia="ja-JP"/>
        </w:rPr>
        <w:t xml:space="preserve"> </w:t>
      </w:r>
    </w:p>
    <w:p w14:paraId="2B081988" w14:textId="77777777" w:rsidR="00FD5D7E" w:rsidRPr="00101A90" w:rsidRDefault="00FD5D7E" w:rsidP="00FD5D7E">
      <w:pPr>
        <w:spacing w:after="0" w:line="360" w:lineRule="auto"/>
        <w:ind w:left="360"/>
        <w:jc w:val="both"/>
        <w:textAlignment w:val="baseline"/>
        <w:rPr>
          <w:rFonts w:ascii="Times New Roman" w:eastAsia="Times New Roman" w:hAnsi="Times New Roman" w:cs="Times New Roman"/>
          <w:iCs/>
          <w:color w:val="000000"/>
          <w:sz w:val="24"/>
          <w:szCs w:val="24"/>
          <w:lang w:val="en-GB" w:eastAsia="ja-JP"/>
        </w:rPr>
      </w:pPr>
    </w:p>
    <w:p w14:paraId="70C84946" w14:textId="77777777" w:rsidR="00FD5D7E" w:rsidRPr="00D74C9D" w:rsidRDefault="00FD5D7E" w:rsidP="00FD5D7E">
      <w:pPr>
        <w:spacing w:line="360" w:lineRule="auto"/>
        <w:jc w:val="both"/>
        <w:rPr>
          <w:rFonts w:ascii="Times New Roman" w:hAnsi="Times New Roman" w:cs="Times New Roman"/>
          <w:bCs/>
          <w:sz w:val="24"/>
          <w:szCs w:val="24"/>
        </w:rPr>
      </w:pPr>
      <w:r w:rsidRPr="00D74C9D">
        <w:rPr>
          <w:rFonts w:ascii="Times New Roman" w:hAnsi="Times New Roman" w:cs="Times New Roman"/>
          <w:bCs/>
          <w:sz w:val="24"/>
          <w:szCs w:val="24"/>
        </w:rPr>
        <w:t>The project activities will take place in Tirana &amp; Durres regions and in Pogradec, Librazhd, Elbasan, Cerrik, Diber, Bulqize and Kukes municipality, location/communities where the returnee originate from or where potentially the Reintegration Plan (RP) will be implemented. These regions/municipalities are selected because various assessment reports identify these areas as hotspots with a relatively large number of Albanian FFs.</w:t>
      </w:r>
    </w:p>
    <w:p w14:paraId="4EAFFE96" w14:textId="77777777" w:rsidR="00FD5D7E" w:rsidRPr="00D74C9D" w:rsidRDefault="00FD5D7E" w:rsidP="00FD5D7E">
      <w:pPr>
        <w:spacing w:line="360" w:lineRule="auto"/>
        <w:jc w:val="both"/>
        <w:rPr>
          <w:rFonts w:ascii="Times New Roman" w:hAnsi="Times New Roman" w:cs="Times New Roman"/>
          <w:b/>
          <w:sz w:val="24"/>
          <w:szCs w:val="24"/>
        </w:rPr>
      </w:pPr>
      <w:r>
        <w:rPr>
          <w:rFonts w:ascii="Times New Roman" w:hAnsi="Times New Roman" w:cs="Times New Roman"/>
          <w:b/>
          <w:sz w:val="24"/>
          <w:szCs w:val="24"/>
        </w:rPr>
        <w:t>EXPERT DUTIES AND RESPONSIBILITIES</w:t>
      </w:r>
    </w:p>
    <w:p w14:paraId="50C69995" w14:textId="77777777" w:rsidR="00FD5D7E" w:rsidRPr="009C21D2" w:rsidRDefault="00FD5D7E" w:rsidP="00FD5D7E">
      <w:pPr>
        <w:spacing w:line="360" w:lineRule="auto"/>
        <w:jc w:val="both"/>
        <w:rPr>
          <w:rFonts w:ascii="Times New Roman" w:hAnsi="Times New Roman" w:cs="Times New Roman"/>
          <w:b/>
          <w:bCs/>
          <w:sz w:val="24"/>
          <w:szCs w:val="24"/>
          <w:u w:val="single"/>
        </w:rPr>
      </w:pPr>
      <w:r w:rsidRPr="009C21D2">
        <w:rPr>
          <w:rFonts w:ascii="Times New Roman" w:hAnsi="Times New Roman" w:cs="Times New Roman"/>
          <w:b/>
          <w:bCs/>
          <w:sz w:val="24"/>
          <w:szCs w:val="24"/>
          <w:u w:val="single"/>
        </w:rPr>
        <w:t xml:space="preserve">Objectives and scope of the assignment </w:t>
      </w:r>
    </w:p>
    <w:p w14:paraId="6DFEC1D7" w14:textId="22A46FC1" w:rsidR="00FD5D7E" w:rsidRDefault="00FD5D7E" w:rsidP="00FD5D7E">
      <w:pPr>
        <w:spacing w:line="360" w:lineRule="auto"/>
        <w:jc w:val="both"/>
        <w:rPr>
          <w:rFonts w:ascii="Times New Roman" w:hAnsi="Times New Roman" w:cs="Times New Roman"/>
          <w:sz w:val="24"/>
          <w:szCs w:val="24"/>
        </w:rPr>
      </w:pPr>
      <w:r>
        <w:rPr>
          <w:rFonts w:ascii="Cambria" w:hAnsi="Cambria" w:cstheme="minorHAnsi"/>
        </w:rPr>
        <w:t xml:space="preserve">In the framework of the programe of </w:t>
      </w:r>
      <w:r w:rsidRPr="009C21D2">
        <w:rPr>
          <w:rFonts w:ascii="Times New Roman" w:hAnsi="Times New Roman" w:cs="Times New Roman"/>
          <w:b/>
          <w:bCs/>
          <w:i/>
          <w:iCs/>
          <w:sz w:val="24"/>
          <w:szCs w:val="24"/>
        </w:rPr>
        <w:t>“Prevention and Safe reintegration: Holistic Approach and Resilience to Violent Extremism</w:t>
      </w:r>
      <w:r w:rsidRPr="00D74C9D">
        <w:rPr>
          <w:rFonts w:ascii="Times New Roman" w:hAnsi="Times New Roman" w:cs="Times New Roman"/>
          <w:sz w:val="24"/>
          <w:szCs w:val="24"/>
        </w:rPr>
        <w:t xml:space="preserve">”, Adriapol Institute will </w:t>
      </w:r>
      <w:bookmarkStart w:id="1" w:name="_Hlk94707543"/>
      <w:r>
        <w:rPr>
          <w:rFonts w:ascii="Times New Roman" w:hAnsi="Times New Roman" w:cs="Times New Roman"/>
          <w:sz w:val="24"/>
          <w:szCs w:val="24"/>
        </w:rPr>
        <w:t xml:space="preserve">develop and design a manual for </w:t>
      </w:r>
      <w:r w:rsidR="00B877AF">
        <w:rPr>
          <w:rFonts w:ascii="Times New Roman" w:hAnsi="Times New Roman" w:cs="Times New Roman"/>
          <w:sz w:val="24"/>
          <w:szCs w:val="24"/>
        </w:rPr>
        <w:t>youth on</w:t>
      </w:r>
      <w:r>
        <w:rPr>
          <w:rFonts w:ascii="Times New Roman" w:hAnsi="Times New Roman" w:cs="Times New Roman"/>
          <w:sz w:val="24"/>
          <w:szCs w:val="24"/>
        </w:rPr>
        <w:t xml:space="preserve"> </w:t>
      </w:r>
      <w:r w:rsidR="00B877AF">
        <w:rPr>
          <w:rFonts w:ascii="Times New Roman" w:hAnsi="Times New Roman" w:cs="Times New Roman"/>
          <w:sz w:val="24"/>
          <w:szCs w:val="24"/>
        </w:rPr>
        <w:t>basis of entrepreneurship</w:t>
      </w:r>
      <w:r>
        <w:rPr>
          <w:rFonts w:ascii="Times New Roman" w:hAnsi="Times New Roman" w:cs="Times New Roman"/>
          <w:sz w:val="24"/>
          <w:szCs w:val="24"/>
        </w:rPr>
        <w:t xml:space="preserve">. The manual will serve as a guide for all the </w:t>
      </w:r>
      <w:r w:rsidR="00B877AF">
        <w:rPr>
          <w:rFonts w:ascii="Times New Roman" w:hAnsi="Times New Roman" w:cs="Times New Roman"/>
          <w:sz w:val="24"/>
          <w:szCs w:val="24"/>
        </w:rPr>
        <w:t xml:space="preserve">young people on how to turn their ideas into real businesses. It will include the entrepreneur skills and characteristics, how to develop business ideas and how to prepare a business plan. </w:t>
      </w:r>
    </w:p>
    <w:bookmarkEnd w:id="1"/>
    <w:p w14:paraId="615F57B4" w14:textId="77777777" w:rsidR="00FD5D7E" w:rsidRPr="00D74C9D" w:rsidRDefault="00FD5D7E" w:rsidP="00FD5D7E">
      <w:pPr>
        <w:spacing w:line="360" w:lineRule="auto"/>
        <w:jc w:val="both"/>
        <w:rPr>
          <w:rFonts w:ascii="Times New Roman" w:hAnsi="Times New Roman" w:cs="Times New Roman"/>
          <w:sz w:val="24"/>
          <w:szCs w:val="24"/>
        </w:rPr>
      </w:pPr>
      <w:r w:rsidRPr="00D74C9D">
        <w:rPr>
          <w:rFonts w:ascii="Times New Roman" w:hAnsi="Times New Roman" w:cs="Times New Roman"/>
          <w:sz w:val="24"/>
          <w:szCs w:val="24"/>
        </w:rPr>
        <w:t xml:space="preserve">Institute seeks an external expert to </w:t>
      </w:r>
      <w:r>
        <w:rPr>
          <w:rFonts w:ascii="Times New Roman" w:hAnsi="Times New Roman" w:cs="Times New Roman"/>
          <w:sz w:val="24"/>
          <w:szCs w:val="24"/>
        </w:rPr>
        <w:t xml:space="preserve">design and develop the manual with all the required information. </w:t>
      </w:r>
    </w:p>
    <w:p w14:paraId="21B4854F" w14:textId="232F3882" w:rsidR="00FD5D7E" w:rsidRPr="00D74C9D" w:rsidRDefault="00FD5D7E" w:rsidP="00FD5D7E">
      <w:pPr>
        <w:shd w:val="clear" w:color="auto" w:fill="FFFFFF"/>
        <w:spacing w:after="0" w:line="360" w:lineRule="auto"/>
        <w:jc w:val="both"/>
        <w:rPr>
          <w:rFonts w:ascii="Times New Roman" w:hAnsi="Times New Roman" w:cs="Times New Roman"/>
          <w:sz w:val="24"/>
          <w:szCs w:val="24"/>
        </w:rPr>
      </w:pPr>
      <w:r w:rsidRPr="00D74C9D">
        <w:rPr>
          <w:rFonts w:ascii="Times New Roman" w:hAnsi="Times New Roman" w:cs="Times New Roman"/>
          <w:sz w:val="24"/>
          <w:szCs w:val="24"/>
        </w:rPr>
        <w:t xml:space="preserve">Specifically, Adriapol Institute will hire </w:t>
      </w:r>
      <w:r>
        <w:rPr>
          <w:rFonts w:ascii="Times New Roman" w:hAnsi="Times New Roman" w:cs="Times New Roman"/>
          <w:b/>
          <w:sz w:val="24"/>
          <w:szCs w:val="24"/>
          <w:u w:val="single"/>
        </w:rPr>
        <w:t xml:space="preserve">one </w:t>
      </w:r>
      <w:r w:rsidRPr="00D74C9D">
        <w:rPr>
          <w:rFonts w:ascii="Times New Roman" w:hAnsi="Times New Roman" w:cs="Times New Roman"/>
          <w:b/>
          <w:sz w:val="24"/>
          <w:szCs w:val="24"/>
          <w:u w:val="single"/>
        </w:rPr>
        <w:t>external expert</w:t>
      </w:r>
      <w:r w:rsidRPr="00D74C9D">
        <w:rPr>
          <w:rFonts w:ascii="Times New Roman" w:hAnsi="Times New Roman" w:cs="Times New Roman"/>
          <w:sz w:val="24"/>
          <w:szCs w:val="24"/>
        </w:rPr>
        <w:t xml:space="preserve"> to </w:t>
      </w:r>
      <w:r>
        <w:rPr>
          <w:rFonts w:ascii="Times New Roman" w:hAnsi="Times New Roman" w:cs="Times New Roman"/>
          <w:sz w:val="24"/>
          <w:szCs w:val="24"/>
        </w:rPr>
        <w:t xml:space="preserve">prepare the manual </w:t>
      </w:r>
      <w:r w:rsidR="00B877AF">
        <w:rPr>
          <w:rFonts w:ascii="Times New Roman" w:hAnsi="Times New Roman" w:cs="Times New Roman"/>
          <w:sz w:val="24"/>
          <w:szCs w:val="24"/>
        </w:rPr>
        <w:t>on entrepreneurship.</w:t>
      </w:r>
    </w:p>
    <w:p w14:paraId="256AF746" w14:textId="77777777" w:rsidR="00FD5D7E" w:rsidRPr="00D74C9D" w:rsidRDefault="00FD5D7E" w:rsidP="00FD5D7E">
      <w:pPr>
        <w:spacing w:line="360" w:lineRule="auto"/>
        <w:jc w:val="both"/>
        <w:rPr>
          <w:rFonts w:ascii="Times New Roman" w:hAnsi="Times New Roman" w:cs="Times New Roman"/>
          <w:sz w:val="24"/>
          <w:szCs w:val="24"/>
        </w:rPr>
      </w:pPr>
    </w:p>
    <w:p w14:paraId="139D0E86" w14:textId="77777777" w:rsidR="00FD5D7E" w:rsidRPr="00D74C9D" w:rsidRDefault="00FD5D7E" w:rsidP="00FD5D7E">
      <w:pPr>
        <w:spacing w:line="360" w:lineRule="auto"/>
        <w:jc w:val="both"/>
        <w:rPr>
          <w:rFonts w:ascii="Times New Roman" w:hAnsi="Times New Roman" w:cs="Times New Roman"/>
          <w:b/>
          <w:bCs/>
          <w:sz w:val="24"/>
          <w:szCs w:val="24"/>
          <w:u w:val="single"/>
        </w:rPr>
      </w:pPr>
      <w:r w:rsidRPr="00D74C9D">
        <w:rPr>
          <w:rFonts w:ascii="Times New Roman" w:hAnsi="Times New Roman" w:cs="Times New Roman"/>
          <w:b/>
          <w:bCs/>
          <w:sz w:val="24"/>
          <w:szCs w:val="24"/>
          <w:u w:val="single"/>
        </w:rPr>
        <w:t>Tasks and Responsibilities</w:t>
      </w:r>
    </w:p>
    <w:p w14:paraId="0B42F935" w14:textId="02DE844B" w:rsidR="00FD5D7E" w:rsidRPr="009525CD" w:rsidRDefault="00FD5D7E" w:rsidP="00FD5D7E">
      <w:pPr>
        <w:pStyle w:val="ListParagraph"/>
        <w:numPr>
          <w:ilvl w:val="0"/>
          <w:numId w:val="2"/>
        </w:numPr>
        <w:shd w:val="clear" w:color="auto" w:fill="FFFFFF"/>
        <w:spacing w:after="0" w:line="360" w:lineRule="auto"/>
        <w:ind w:hanging="360"/>
        <w:jc w:val="both"/>
        <w:rPr>
          <w:rFonts w:ascii="Times New Roman" w:hAnsi="Times New Roman" w:cs="Times New Roman"/>
          <w:sz w:val="24"/>
          <w:szCs w:val="24"/>
        </w:rPr>
      </w:pPr>
      <w:r w:rsidRPr="00D74C9D">
        <w:rPr>
          <w:rStyle w:val="SubtleEmphasis"/>
          <w:rFonts w:ascii="Times New Roman" w:hAnsi="Times New Roman" w:cs="Times New Roman"/>
          <w:bCs/>
          <w:color w:val="auto"/>
          <w:sz w:val="24"/>
          <w:szCs w:val="24"/>
        </w:rPr>
        <w:t>The External Expert scope of service</w:t>
      </w:r>
      <w:r w:rsidRPr="00D74C9D">
        <w:rPr>
          <w:rStyle w:val="SubtleEmphasis"/>
          <w:rFonts w:ascii="Times New Roman" w:hAnsi="Times New Roman" w:cs="Times New Roman"/>
          <w:color w:val="auto"/>
          <w:sz w:val="24"/>
          <w:szCs w:val="24"/>
        </w:rPr>
        <w:t xml:space="preserve"> is</w:t>
      </w:r>
      <w:r w:rsidRPr="00D74C9D">
        <w:rPr>
          <w:rFonts w:ascii="Times New Roman" w:eastAsia="Cambria" w:hAnsi="Times New Roman" w:cs="Times New Roman"/>
          <w:i/>
          <w:iCs/>
          <w:sz w:val="24"/>
          <w:szCs w:val="24"/>
        </w:rPr>
        <w:t xml:space="preserve"> </w:t>
      </w:r>
      <w:r w:rsidRPr="00D74C9D">
        <w:rPr>
          <w:rFonts w:ascii="Times New Roman" w:eastAsia="Cambria" w:hAnsi="Times New Roman" w:cs="Times New Roman"/>
          <w:sz w:val="24"/>
          <w:szCs w:val="24"/>
        </w:rPr>
        <w:t>to have a close collaboration with the Project Manager (PM)</w:t>
      </w:r>
      <w:r w:rsidR="00B877AF">
        <w:rPr>
          <w:rFonts w:ascii="Times New Roman" w:eastAsia="Cambria" w:hAnsi="Times New Roman" w:cs="Times New Roman"/>
          <w:sz w:val="24"/>
          <w:szCs w:val="24"/>
        </w:rPr>
        <w:t xml:space="preserve"> and Project Coordinator</w:t>
      </w:r>
      <w:r w:rsidRPr="00D74C9D">
        <w:rPr>
          <w:rFonts w:ascii="Times New Roman" w:eastAsia="Cambria" w:hAnsi="Times New Roman" w:cs="Times New Roman"/>
          <w:sz w:val="24"/>
          <w:szCs w:val="24"/>
        </w:rPr>
        <w:t xml:space="preserve"> in </w:t>
      </w:r>
      <w:r>
        <w:rPr>
          <w:rFonts w:ascii="Times New Roman" w:eastAsia="Cambria" w:hAnsi="Times New Roman" w:cs="Times New Roman"/>
          <w:sz w:val="24"/>
          <w:szCs w:val="24"/>
        </w:rPr>
        <w:t xml:space="preserve">preparation of the manual. </w:t>
      </w:r>
    </w:p>
    <w:p w14:paraId="235F2785" w14:textId="6BE541B9" w:rsidR="00FD5D7E" w:rsidRPr="00D74C9D" w:rsidRDefault="00FD5D7E" w:rsidP="00FD5D7E">
      <w:pPr>
        <w:pStyle w:val="ListParagraph"/>
        <w:numPr>
          <w:ilvl w:val="0"/>
          <w:numId w:val="2"/>
        </w:numPr>
        <w:shd w:val="clear" w:color="auto" w:fill="FFFFFF"/>
        <w:spacing w:after="0" w:line="360" w:lineRule="auto"/>
        <w:ind w:hanging="360"/>
        <w:jc w:val="both"/>
        <w:rPr>
          <w:rFonts w:ascii="Times New Roman" w:hAnsi="Times New Roman" w:cs="Times New Roman"/>
          <w:sz w:val="24"/>
          <w:szCs w:val="24"/>
        </w:rPr>
      </w:pPr>
      <w:r w:rsidRPr="00D74C9D">
        <w:rPr>
          <w:rFonts w:ascii="Times New Roman" w:hAnsi="Times New Roman" w:cs="Times New Roman"/>
          <w:sz w:val="24"/>
          <w:szCs w:val="24"/>
        </w:rPr>
        <w:t xml:space="preserve">Prepare the final </w:t>
      </w:r>
      <w:r>
        <w:rPr>
          <w:rFonts w:ascii="Times New Roman" w:hAnsi="Times New Roman" w:cs="Times New Roman"/>
          <w:sz w:val="24"/>
          <w:szCs w:val="24"/>
        </w:rPr>
        <w:t xml:space="preserve">manual on </w:t>
      </w:r>
      <w:r w:rsidR="00B877AF">
        <w:rPr>
          <w:rFonts w:ascii="Times New Roman" w:hAnsi="Times New Roman" w:cs="Times New Roman"/>
          <w:sz w:val="24"/>
          <w:szCs w:val="24"/>
        </w:rPr>
        <w:t>how to start a business.</w:t>
      </w:r>
    </w:p>
    <w:p w14:paraId="147BD4D0" w14:textId="77777777" w:rsidR="00FD5D7E" w:rsidRPr="00D74C9D" w:rsidRDefault="00FD5D7E" w:rsidP="00FD5D7E">
      <w:pPr>
        <w:pStyle w:val="ListParagraph"/>
        <w:numPr>
          <w:ilvl w:val="0"/>
          <w:numId w:val="2"/>
        </w:numPr>
        <w:shd w:val="clear" w:color="auto" w:fill="FFFFFF"/>
        <w:spacing w:after="0" w:line="360" w:lineRule="auto"/>
        <w:ind w:hanging="360"/>
        <w:jc w:val="both"/>
        <w:rPr>
          <w:rFonts w:ascii="Times New Roman" w:eastAsia="Cambria" w:hAnsi="Times New Roman" w:cs="Times New Roman"/>
          <w:color w:val="auto"/>
          <w:sz w:val="24"/>
          <w:szCs w:val="24"/>
        </w:rPr>
      </w:pPr>
      <w:r w:rsidRPr="00D74C9D">
        <w:rPr>
          <w:rFonts w:ascii="Times New Roman" w:eastAsia="Cambria" w:hAnsi="Times New Roman" w:cs="Times New Roman"/>
          <w:sz w:val="24"/>
          <w:szCs w:val="24"/>
        </w:rPr>
        <w:lastRenderedPageBreak/>
        <w:t>Cooperate with the Adriapol Institute staff to ensure compliance with donor requirements on the project implementation</w:t>
      </w:r>
      <w:r>
        <w:rPr>
          <w:rFonts w:ascii="Times New Roman" w:eastAsia="Cambria" w:hAnsi="Times New Roman" w:cs="Times New Roman"/>
          <w:sz w:val="24"/>
          <w:szCs w:val="24"/>
        </w:rPr>
        <w:t>.</w:t>
      </w:r>
    </w:p>
    <w:p w14:paraId="6D9FEB94" w14:textId="77777777" w:rsidR="00FD5D7E" w:rsidRPr="00D74C9D" w:rsidRDefault="00FD5D7E" w:rsidP="00FD5D7E">
      <w:pPr>
        <w:pStyle w:val="ListParagraph"/>
        <w:numPr>
          <w:ilvl w:val="0"/>
          <w:numId w:val="2"/>
        </w:numPr>
        <w:shd w:val="clear" w:color="auto" w:fill="FFFFFF"/>
        <w:spacing w:after="0" w:line="360" w:lineRule="auto"/>
        <w:ind w:hanging="360"/>
        <w:jc w:val="both"/>
        <w:rPr>
          <w:rFonts w:ascii="Times New Roman" w:eastAsia="Cambria" w:hAnsi="Times New Roman" w:cs="Times New Roman"/>
          <w:color w:val="auto"/>
          <w:sz w:val="24"/>
          <w:szCs w:val="24"/>
        </w:rPr>
      </w:pPr>
      <w:r w:rsidRPr="00D74C9D">
        <w:rPr>
          <w:rFonts w:ascii="Times New Roman" w:eastAsia="Cambria" w:hAnsi="Times New Roman" w:cs="Times New Roman"/>
          <w:sz w:val="24"/>
          <w:szCs w:val="24"/>
        </w:rPr>
        <w:t>Submit all service deliverables to the PM for approval as per contract agreements</w:t>
      </w:r>
      <w:r>
        <w:rPr>
          <w:rFonts w:ascii="Times New Roman" w:eastAsia="Cambria" w:hAnsi="Times New Roman" w:cs="Times New Roman"/>
          <w:sz w:val="24"/>
          <w:szCs w:val="24"/>
        </w:rPr>
        <w:t>.</w:t>
      </w:r>
    </w:p>
    <w:p w14:paraId="2B1D7990" w14:textId="77777777" w:rsidR="00FD5D7E" w:rsidRPr="00B778D1" w:rsidRDefault="00FD5D7E" w:rsidP="00FD5D7E">
      <w:pPr>
        <w:pStyle w:val="ListParagraph"/>
        <w:numPr>
          <w:ilvl w:val="0"/>
          <w:numId w:val="2"/>
        </w:numPr>
        <w:shd w:val="clear" w:color="auto" w:fill="FFFFFF"/>
        <w:spacing w:after="0" w:line="360" w:lineRule="auto"/>
        <w:ind w:hanging="360"/>
        <w:jc w:val="both"/>
        <w:rPr>
          <w:rFonts w:ascii="Times New Roman" w:eastAsia="Cambria" w:hAnsi="Times New Roman" w:cs="Times New Roman"/>
          <w:color w:val="auto"/>
          <w:sz w:val="24"/>
          <w:szCs w:val="24"/>
        </w:rPr>
      </w:pPr>
      <w:r w:rsidRPr="00D74C9D">
        <w:rPr>
          <w:rFonts w:ascii="Times New Roman" w:eastAsia="Cambria" w:hAnsi="Times New Roman" w:cs="Times New Roman"/>
          <w:sz w:val="24"/>
          <w:szCs w:val="24"/>
        </w:rPr>
        <w:t xml:space="preserve">Ensure the final product addresses any requirements or comments set forth by the project team and project partners. </w:t>
      </w:r>
    </w:p>
    <w:p w14:paraId="24CD5943" w14:textId="77777777" w:rsidR="00FD5D7E" w:rsidRPr="00D74C9D" w:rsidRDefault="00FD5D7E" w:rsidP="00FD5D7E">
      <w:pPr>
        <w:shd w:val="clear" w:color="auto" w:fill="FFFFFF"/>
        <w:spacing w:after="0" w:line="360" w:lineRule="auto"/>
        <w:jc w:val="both"/>
        <w:rPr>
          <w:rFonts w:ascii="Times New Roman" w:hAnsi="Times New Roman" w:cs="Times New Roman"/>
          <w:sz w:val="24"/>
          <w:szCs w:val="24"/>
        </w:rPr>
      </w:pPr>
    </w:p>
    <w:p w14:paraId="74E631E8" w14:textId="77777777" w:rsidR="00FD5D7E" w:rsidRPr="00D74C9D" w:rsidRDefault="00FD5D7E" w:rsidP="00FD5D7E">
      <w:pPr>
        <w:spacing w:line="360" w:lineRule="auto"/>
        <w:jc w:val="both"/>
        <w:rPr>
          <w:rFonts w:ascii="Times New Roman" w:hAnsi="Times New Roman" w:cs="Times New Roman"/>
          <w:b/>
          <w:bCs/>
          <w:sz w:val="24"/>
          <w:szCs w:val="24"/>
        </w:rPr>
      </w:pPr>
      <w:r w:rsidRPr="00D74C9D">
        <w:rPr>
          <w:rFonts w:ascii="Times New Roman" w:hAnsi="Times New Roman" w:cs="Times New Roman"/>
          <w:b/>
          <w:bCs/>
          <w:sz w:val="24"/>
          <w:szCs w:val="24"/>
        </w:rPr>
        <w:t>DELIVERY AND TIMING</w:t>
      </w:r>
    </w:p>
    <w:p w14:paraId="3E1597EE" w14:textId="77777777" w:rsidR="00FD5D7E" w:rsidRPr="00D74C9D" w:rsidRDefault="00FD5D7E" w:rsidP="00FD5D7E">
      <w:pPr>
        <w:shd w:val="clear" w:color="auto" w:fill="FFFFFF"/>
        <w:spacing w:before="280" w:after="0" w:line="360" w:lineRule="auto"/>
        <w:jc w:val="both"/>
        <w:rPr>
          <w:rFonts w:ascii="Times New Roman" w:eastAsia="Cambria" w:hAnsi="Times New Roman" w:cs="Times New Roman"/>
          <w:bCs/>
          <w:sz w:val="24"/>
          <w:szCs w:val="24"/>
        </w:rPr>
      </w:pPr>
      <w:r w:rsidRPr="00D74C9D">
        <w:rPr>
          <w:rFonts w:ascii="Times New Roman" w:eastAsia="Cambria" w:hAnsi="Times New Roman" w:cs="Times New Roman"/>
          <w:b/>
          <w:bCs/>
          <w:sz w:val="24"/>
          <w:szCs w:val="24"/>
        </w:rPr>
        <w:t>The External Expert</w:t>
      </w:r>
      <w:r w:rsidRPr="00D74C9D">
        <w:rPr>
          <w:rFonts w:ascii="Times New Roman" w:eastAsia="Cambria" w:hAnsi="Times New Roman" w:cs="Times New Roman"/>
          <w:bCs/>
          <w:sz w:val="24"/>
          <w:szCs w:val="24"/>
        </w:rPr>
        <w:t xml:space="preserve"> should start the work immediately after signing the contract. A total of </w:t>
      </w:r>
      <w:r>
        <w:rPr>
          <w:rFonts w:ascii="Times New Roman" w:eastAsia="Cambria" w:hAnsi="Times New Roman" w:cs="Times New Roman"/>
          <w:bCs/>
          <w:sz w:val="24"/>
          <w:szCs w:val="24"/>
        </w:rPr>
        <w:t>7</w:t>
      </w:r>
      <w:r w:rsidRPr="00D74C9D">
        <w:rPr>
          <w:rFonts w:ascii="Times New Roman" w:eastAsia="Cambria" w:hAnsi="Times New Roman" w:cs="Times New Roman"/>
          <w:bCs/>
          <w:sz w:val="24"/>
          <w:szCs w:val="24"/>
        </w:rPr>
        <w:t xml:space="preserve"> working days are estimated to complete the assignment within a timeframe of two months (February – March 2022) </w:t>
      </w:r>
    </w:p>
    <w:p w14:paraId="5D7248AC" w14:textId="77777777" w:rsidR="00FD5D7E" w:rsidRPr="00D74C9D" w:rsidRDefault="00FD5D7E" w:rsidP="00FD5D7E">
      <w:pPr>
        <w:shd w:val="clear" w:color="auto" w:fill="FFFFFF"/>
        <w:spacing w:before="280" w:after="0" w:line="360" w:lineRule="auto"/>
        <w:jc w:val="both"/>
        <w:rPr>
          <w:rFonts w:ascii="Times New Roman" w:eastAsia="Cambria" w:hAnsi="Times New Roman" w:cs="Times New Roman"/>
          <w:bCs/>
          <w:sz w:val="24"/>
          <w:szCs w:val="24"/>
        </w:rPr>
      </w:pPr>
      <w:r w:rsidRPr="00D74C9D">
        <w:rPr>
          <w:rFonts w:ascii="Times New Roman" w:eastAsia="Cambria" w:hAnsi="Times New Roman" w:cs="Times New Roman"/>
          <w:bCs/>
          <w:sz w:val="24"/>
          <w:szCs w:val="24"/>
        </w:rPr>
        <w:t xml:space="preserve">All deliverables will be submitted in electronic format to the Project Coordinator who is the responsible person to review and request revisions to the draft deliverables and to approve the delivery of the output. </w:t>
      </w:r>
    </w:p>
    <w:p w14:paraId="045AC5B4" w14:textId="77777777" w:rsidR="00FD5D7E" w:rsidRPr="00D74C9D" w:rsidRDefault="00FD5D7E" w:rsidP="00FD5D7E">
      <w:pPr>
        <w:shd w:val="clear" w:color="auto" w:fill="FFFFFF"/>
        <w:spacing w:before="280" w:after="0" w:line="360" w:lineRule="auto"/>
        <w:jc w:val="both"/>
        <w:rPr>
          <w:rFonts w:ascii="Times New Roman" w:eastAsia="Cambria" w:hAnsi="Times New Roman" w:cs="Times New Roman"/>
          <w:bCs/>
          <w:color w:val="000000"/>
          <w:sz w:val="24"/>
          <w:szCs w:val="24"/>
        </w:rPr>
      </w:pPr>
      <w:r w:rsidRPr="00D74C9D">
        <w:rPr>
          <w:rFonts w:ascii="Times New Roman" w:eastAsia="Cambria" w:hAnsi="Times New Roman" w:cs="Times New Roman"/>
          <w:bCs/>
          <w:sz w:val="24"/>
          <w:szCs w:val="24"/>
        </w:rPr>
        <w:t xml:space="preserve">The payment will be carried out in installments after the provision of the services and deliverables to the project coordinator. </w:t>
      </w:r>
    </w:p>
    <w:p w14:paraId="295F4E5A" w14:textId="77777777" w:rsidR="00FD5D7E" w:rsidRPr="00D74C9D" w:rsidRDefault="00FD5D7E" w:rsidP="00FD5D7E">
      <w:pPr>
        <w:spacing w:line="360" w:lineRule="auto"/>
        <w:jc w:val="both"/>
        <w:rPr>
          <w:rFonts w:ascii="Times New Roman" w:hAnsi="Times New Roman" w:cs="Times New Roman"/>
          <w:sz w:val="24"/>
          <w:szCs w:val="24"/>
        </w:rPr>
      </w:pPr>
    </w:p>
    <w:p w14:paraId="484DA2DE" w14:textId="77777777" w:rsidR="00FD5D7E" w:rsidRPr="00D74C9D" w:rsidRDefault="00FD5D7E" w:rsidP="00FD5D7E">
      <w:pPr>
        <w:spacing w:line="360" w:lineRule="auto"/>
        <w:jc w:val="both"/>
        <w:rPr>
          <w:rFonts w:ascii="Times New Roman" w:hAnsi="Times New Roman" w:cs="Times New Roman"/>
          <w:b/>
          <w:bCs/>
          <w:sz w:val="24"/>
          <w:szCs w:val="24"/>
        </w:rPr>
      </w:pPr>
      <w:r w:rsidRPr="00D74C9D">
        <w:rPr>
          <w:rFonts w:ascii="Times New Roman" w:hAnsi="Times New Roman" w:cs="Times New Roman"/>
          <w:b/>
          <w:bCs/>
          <w:sz w:val="24"/>
          <w:szCs w:val="24"/>
        </w:rPr>
        <w:t xml:space="preserve">QUALIFICATION, SKILLS AND COMPETENCIES </w:t>
      </w:r>
    </w:p>
    <w:p w14:paraId="656E061F" w14:textId="6293985B" w:rsidR="00FD5D7E" w:rsidRPr="00D74C9D" w:rsidRDefault="00FD5D7E" w:rsidP="00FD5D7E">
      <w:pPr>
        <w:pStyle w:val="ListParagraph"/>
        <w:numPr>
          <w:ilvl w:val="0"/>
          <w:numId w:val="1"/>
        </w:numPr>
        <w:shd w:val="clear" w:color="auto" w:fill="FFFFFF"/>
        <w:spacing w:before="280" w:after="0" w:line="360" w:lineRule="auto"/>
        <w:jc w:val="both"/>
        <w:rPr>
          <w:rFonts w:ascii="Times New Roman" w:eastAsia="Cambria" w:hAnsi="Times New Roman" w:cs="Times New Roman"/>
          <w:bCs/>
          <w:color w:val="auto"/>
          <w:sz w:val="24"/>
          <w:szCs w:val="24"/>
        </w:rPr>
      </w:pPr>
      <w:r w:rsidRPr="00D74C9D">
        <w:rPr>
          <w:rFonts w:ascii="Times New Roman" w:eastAsia="Cambria" w:hAnsi="Times New Roman" w:cs="Times New Roman"/>
          <w:bCs/>
          <w:sz w:val="24"/>
          <w:szCs w:val="24"/>
        </w:rPr>
        <w:t xml:space="preserve">Graduate university degree in </w:t>
      </w:r>
      <w:r w:rsidR="00B877AF">
        <w:rPr>
          <w:rFonts w:ascii="Times New Roman" w:eastAsia="Cambria" w:hAnsi="Times New Roman" w:cs="Times New Roman"/>
          <w:bCs/>
          <w:sz w:val="24"/>
          <w:szCs w:val="24"/>
        </w:rPr>
        <w:t xml:space="preserve">economic science, business administration, management and related filed. </w:t>
      </w:r>
      <w:r>
        <w:rPr>
          <w:rFonts w:ascii="Times New Roman" w:eastAsia="Cambria" w:hAnsi="Times New Roman" w:cs="Times New Roman"/>
          <w:bCs/>
          <w:sz w:val="24"/>
          <w:szCs w:val="24"/>
        </w:rPr>
        <w:t xml:space="preserve"> </w:t>
      </w:r>
    </w:p>
    <w:p w14:paraId="48EDCD8B" w14:textId="77777777" w:rsidR="00FD5D7E" w:rsidRPr="00F738DA" w:rsidRDefault="00FD5D7E" w:rsidP="00FD5D7E">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B778D1">
        <w:rPr>
          <w:rFonts w:ascii="Times New Roman" w:eastAsia="Cambria" w:hAnsi="Times New Roman" w:cs="Times New Roman"/>
          <w:sz w:val="24"/>
          <w:szCs w:val="24"/>
        </w:rPr>
        <w:t xml:space="preserve">Extensive experience in </w:t>
      </w:r>
      <w:r>
        <w:rPr>
          <w:rFonts w:ascii="Times New Roman" w:eastAsia="Cambria" w:hAnsi="Times New Roman" w:cs="Times New Roman"/>
          <w:sz w:val="24"/>
          <w:szCs w:val="24"/>
        </w:rPr>
        <w:t xml:space="preserve">the main topic of this project </w:t>
      </w:r>
    </w:p>
    <w:p w14:paraId="65F3381E" w14:textId="7CA7E2E1" w:rsidR="00FD5D7E" w:rsidRPr="009525CD" w:rsidRDefault="00FD5D7E" w:rsidP="00FD5D7E">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F738DA">
        <w:rPr>
          <w:rFonts w:ascii="Times New Roman" w:hAnsi="Times New Roman" w:cs="Times New Roman"/>
          <w:sz w:val="24"/>
          <w:szCs w:val="24"/>
        </w:rPr>
        <w:t>Previous experience</w:t>
      </w:r>
      <w:r>
        <w:rPr>
          <w:rFonts w:ascii="Times New Roman" w:hAnsi="Times New Roman" w:cs="Times New Roman"/>
          <w:sz w:val="24"/>
          <w:szCs w:val="24"/>
        </w:rPr>
        <w:t xml:space="preserve"> </w:t>
      </w:r>
      <w:r w:rsidR="00B877AF">
        <w:rPr>
          <w:rFonts w:ascii="Times New Roman" w:hAnsi="Times New Roman" w:cs="Times New Roman"/>
          <w:sz w:val="24"/>
          <w:szCs w:val="24"/>
        </w:rPr>
        <w:t xml:space="preserve">with business trainings </w:t>
      </w:r>
    </w:p>
    <w:p w14:paraId="3EBCC2F2" w14:textId="4D043C8B" w:rsidR="00FD5D7E" w:rsidRPr="00D74C9D" w:rsidRDefault="00FD5D7E" w:rsidP="00FD5D7E">
      <w:pPr>
        <w:pStyle w:val="ListParagraph"/>
        <w:numPr>
          <w:ilvl w:val="0"/>
          <w:numId w:val="1"/>
        </w:numPr>
        <w:shd w:val="clear" w:color="auto" w:fill="FFFFFF"/>
        <w:spacing w:before="280" w:after="0" w:line="360" w:lineRule="auto"/>
        <w:jc w:val="both"/>
        <w:rPr>
          <w:rFonts w:ascii="Times New Roman" w:eastAsia="Cambria" w:hAnsi="Times New Roman" w:cs="Times New Roman"/>
          <w:bCs/>
          <w:color w:val="auto"/>
          <w:sz w:val="24"/>
          <w:szCs w:val="24"/>
        </w:rPr>
      </w:pPr>
      <w:r w:rsidRPr="005F5930">
        <w:rPr>
          <w:rFonts w:ascii="Times New Roman" w:eastAsia="Cambria" w:hAnsi="Times New Roman" w:cs="Times New Roman"/>
          <w:bCs/>
          <w:sz w:val="24"/>
          <w:szCs w:val="24"/>
        </w:rPr>
        <w:t xml:space="preserve">Good familiarity with </w:t>
      </w:r>
      <w:r>
        <w:rPr>
          <w:rFonts w:ascii="Times New Roman" w:eastAsia="Cambria" w:hAnsi="Times New Roman" w:cs="Times New Roman"/>
          <w:bCs/>
          <w:sz w:val="24"/>
          <w:szCs w:val="24"/>
        </w:rPr>
        <w:t xml:space="preserve">the concept of </w:t>
      </w:r>
      <w:r w:rsidR="00B877AF">
        <w:rPr>
          <w:rFonts w:ascii="Times New Roman" w:eastAsia="Cambria" w:hAnsi="Times New Roman" w:cs="Times New Roman"/>
          <w:bCs/>
          <w:sz w:val="24"/>
          <w:szCs w:val="24"/>
        </w:rPr>
        <w:t xml:space="preserve">entrepreneurship, youth, management, business plan, marketing </w:t>
      </w:r>
      <w:r w:rsidRPr="00D74C9D">
        <w:rPr>
          <w:rFonts w:ascii="Times New Roman" w:eastAsia="Cambria" w:hAnsi="Times New Roman" w:cs="Times New Roman"/>
          <w:bCs/>
          <w:sz w:val="24"/>
          <w:szCs w:val="24"/>
        </w:rPr>
        <w:t xml:space="preserve"> </w:t>
      </w:r>
    </w:p>
    <w:p w14:paraId="6A8F94E7" w14:textId="77777777" w:rsidR="00FD5D7E" w:rsidRPr="00D74C9D" w:rsidRDefault="00FD5D7E" w:rsidP="00FD5D7E">
      <w:pPr>
        <w:pStyle w:val="ListParagraph"/>
        <w:numPr>
          <w:ilvl w:val="0"/>
          <w:numId w:val="1"/>
        </w:numPr>
        <w:shd w:val="clear" w:color="auto" w:fill="FFFFFF"/>
        <w:spacing w:before="280" w:after="0" w:line="360" w:lineRule="auto"/>
        <w:jc w:val="both"/>
        <w:rPr>
          <w:rFonts w:ascii="Times New Roman" w:eastAsia="Cambria" w:hAnsi="Times New Roman" w:cs="Times New Roman"/>
          <w:bCs/>
          <w:color w:val="auto"/>
          <w:sz w:val="24"/>
          <w:szCs w:val="24"/>
        </w:rPr>
      </w:pPr>
      <w:r w:rsidRPr="00D74C9D">
        <w:rPr>
          <w:rFonts w:ascii="Times New Roman" w:eastAsia="Cambria" w:hAnsi="Times New Roman" w:cs="Times New Roman"/>
          <w:bCs/>
          <w:sz w:val="24"/>
          <w:szCs w:val="24"/>
        </w:rPr>
        <w:t>Excellent command of the Albanian language; preferably, proficiency in English</w:t>
      </w:r>
      <w:r>
        <w:rPr>
          <w:rFonts w:ascii="Times New Roman" w:eastAsia="Cambria" w:hAnsi="Times New Roman" w:cs="Times New Roman"/>
          <w:bCs/>
          <w:sz w:val="24"/>
          <w:szCs w:val="24"/>
        </w:rPr>
        <w:t>.</w:t>
      </w:r>
    </w:p>
    <w:p w14:paraId="21505DB4" w14:textId="77777777" w:rsidR="00FD5D7E" w:rsidRPr="00D74C9D" w:rsidRDefault="00FD5D7E" w:rsidP="00FD5D7E">
      <w:pPr>
        <w:pStyle w:val="NormalWeb"/>
        <w:numPr>
          <w:ilvl w:val="0"/>
          <w:numId w:val="1"/>
        </w:numPr>
        <w:spacing w:line="360" w:lineRule="auto"/>
        <w:jc w:val="both"/>
        <w:textAlignment w:val="baseline"/>
      </w:pPr>
      <w:r w:rsidRPr="00D74C9D">
        <w:t>Ability to organize and manage time effectively</w:t>
      </w:r>
      <w:r>
        <w:t>.</w:t>
      </w:r>
    </w:p>
    <w:p w14:paraId="23277891" w14:textId="77777777" w:rsidR="00FD5D7E" w:rsidRDefault="00FD5D7E" w:rsidP="00FD5D7E">
      <w:pPr>
        <w:spacing w:line="360" w:lineRule="auto"/>
        <w:jc w:val="both"/>
        <w:rPr>
          <w:rFonts w:ascii="Times New Roman" w:hAnsi="Times New Roman" w:cs="Times New Roman"/>
          <w:sz w:val="24"/>
          <w:szCs w:val="24"/>
        </w:rPr>
      </w:pPr>
    </w:p>
    <w:p w14:paraId="3C4912AA" w14:textId="77777777" w:rsidR="00FD5D7E" w:rsidRDefault="00FD5D7E" w:rsidP="00FD5D7E">
      <w:pPr>
        <w:spacing w:line="360" w:lineRule="auto"/>
        <w:jc w:val="both"/>
        <w:rPr>
          <w:rFonts w:ascii="Times New Roman" w:hAnsi="Times New Roman" w:cs="Times New Roman"/>
          <w:sz w:val="24"/>
          <w:szCs w:val="24"/>
        </w:rPr>
      </w:pPr>
    </w:p>
    <w:p w14:paraId="5A5DE23E" w14:textId="77777777" w:rsidR="00FD5D7E" w:rsidRPr="00D74C9D" w:rsidRDefault="00FD5D7E" w:rsidP="00FD5D7E">
      <w:pPr>
        <w:spacing w:line="360" w:lineRule="auto"/>
        <w:jc w:val="both"/>
        <w:rPr>
          <w:rFonts w:ascii="Times New Roman" w:hAnsi="Times New Roman" w:cs="Times New Roman"/>
          <w:sz w:val="24"/>
          <w:szCs w:val="24"/>
        </w:rPr>
      </w:pPr>
    </w:p>
    <w:p w14:paraId="5EBD403C" w14:textId="77777777" w:rsidR="00FD5D7E" w:rsidRPr="00D74C9D" w:rsidRDefault="00FD5D7E" w:rsidP="00FD5D7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APPLICATION PROCEDURE </w:t>
      </w:r>
    </w:p>
    <w:p w14:paraId="1D56243A" w14:textId="77777777" w:rsidR="00FD5D7E" w:rsidRPr="00D74C9D" w:rsidRDefault="00FD5D7E" w:rsidP="00FD5D7E">
      <w:pPr>
        <w:shd w:val="clear" w:color="auto" w:fill="FFFFFF"/>
        <w:spacing w:before="280" w:after="280" w:line="360" w:lineRule="auto"/>
        <w:jc w:val="both"/>
        <w:rPr>
          <w:rFonts w:ascii="Times New Roman" w:eastAsia="Cambria" w:hAnsi="Times New Roman" w:cs="Times New Roman"/>
          <w:sz w:val="24"/>
          <w:szCs w:val="24"/>
        </w:rPr>
      </w:pPr>
      <w:r w:rsidRPr="00D74C9D">
        <w:rPr>
          <w:rFonts w:ascii="Times New Roman" w:eastAsia="Cambria" w:hAnsi="Times New Roman" w:cs="Times New Roman"/>
          <w:sz w:val="24"/>
          <w:szCs w:val="24"/>
        </w:rPr>
        <w:t xml:space="preserve">All applications must be submitted electronically in Albanian or in English to </w:t>
      </w:r>
      <w:hyperlink r:id="rId7" w:history="1">
        <w:r w:rsidRPr="00EA06CF">
          <w:rPr>
            <w:rStyle w:val="Hyperlink"/>
          </w:rPr>
          <w:t>project.coordinator@adriapol.al</w:t>
        </w:r>
      </w:hyperlink>
      <w:r>
        <w:t xml:space="preserve"> </w:t>
      </w:r>
      <w:r w:rsidRPr="00D74C9D">
        <w:rPr>
          <w:rFonts w:ascii="Times New Roman" w:eastAsia="Cambria" w:hAnsi="Times New Roman" w:cs="Times New Roman"/>
          <w:sz w:val="24"/>
          <w:szCs w:val="24"/>
        </w:rPr>
        <w:t xml:space="preserve">or hard copy to the following postal address: </w:t>
      </w:r>
    </w:p>
    <w:p w14:paraId="0CB8842A" w14:textId="77777777" w:rsidR="00FD5D7E" w:rsidRDefault="00FD5D7E" w:rsidP="00FD5D7E">
      <w:pPr>
        <w:shd w:val="clear" w:color="auto" w:fill="FFFFFF"/>
        <w:spacing w:before="280" w:after="280" w:line="360" w:lineRule="auto"/>
        <w:jc w:val="both"/>
        <w:rPr>
          <w:rFonts w:ascii="Times New Roman" w:eastAsia="Cambria" w:hAnsi="Times New Roman" w:cs="Times New Roman"/>
          <w:i/>
          <w:sz w:val="24"/>
          <w:szCs w:val="24"/>
        </w:rPr>
      </w:pPr>
      <w:r w:rsidRPr="00D74C9D">
        <w:rPr>
          <w:rFonts w:ascii="Times New Roman" w:eastAsia="Cambria" w:hAnsi="Times New Roman" w:cs="Times New Roman"/>
          <w:i/>
          <w:sz w:val="24"/>
          <w:szCs w:val="24"/>
        </w:rPr>
        <w:t>Adriapol Institute for Smart and Creative Development</w:t>
      </w:r>
      <w:r>
        <w:rPr>
          <w:rFonts w:ascii="Times New Roman" w:eastAsia="Cambria" w:hAnsi="Times New Roman" w:cs="Times New Roman"/>
          <w:i/>
          <w:sz w:val="24"/>
          <w:szCs w:val="24"/>
        </w:rPr>
        <w:t xml:space="preserve"> </w:t>
      </w:r>
      <w:r w:rsidRPr="00D74C9D">
        <w:rPr>
          <w:rFonts w:ascii="Times New Roman" w:eastAsia="Cambria" w:hAnsi="Times New Roman" w:cs="Times New Roman"/>
          <w:i/>
          <w:sz w:val="24"/>
          <w:szCs w:val="24"/>
        </w:rPr>
        <w:t>St. "Rruga e Kosovarëve", Nd.39, H.1, No.5 Tirana, Albania 1019</w:t>
      </w:r>
    </w:p>
    <w:p w14:paraId="1DB2F07D" w14:textId="66B744C1" w:rsidR="00FD5D7E" w:rsidRPr="00D74C9D" w:rsidRDefault="00FD5D7E" w:rsidP="00FD5D7E">
      <w:pPr>
        <w:shd w:val="clear" w:color="auto" w:fill="FFFFFF"/>
        <w:spacing w:before="280" w:after="280" w:line="360" w:lineRule="auto"/>
        <w:jc w:val="both"/>
        <w:rPr>
          <w:rFonts w:ascii="Times New Roman" w:eastAsia="Cambria" w:hAnsi="Times New Roman" w:cs="Times New Roman"/>
          <w:i/>
          <w:sz w:val="24"/>
          <w:szCs w:val="24"/>
        </w:rPr>
      </w:pPr>
      <w:r w:rsidRPr="00D74C9D">
        <w:rPr>
          <w:rFonts w:ascii="Times New Roman" w:eastAsia="Cambria" w:hAnsi="Times New Roman" w:cs="Times New Roman"/>
          <w:sz w:val="24"/>
          <w:szCs w:val="24"/>
        </w:rPr>
        <w:t xml:space="preserve">Interested candidates are invited to submit the following documents, the latest </w:t>
      </w:r>
      <w:r w:rsidRPr="00D74C9D">
        <w:rPr>
          <w:rFonts w:ascii="Times New Roman" w:eastAsia="Cambria" w:hAnsi="Times New Roman" w:cs="Times New Roman"/>
          <w:sz w:val="24"/>
          <w:szCs w:val="24"/>
          <w:u w:val="single"/>
        </w:rPr>
        <w:t xml:space="preserve">by </w:t>
      </w:r>
      <w:r w:rsidRPr="00D74C9D">
        <w:rPr>
          <w:rFonts w:ascii="Times New Roman" w:eastAsia="Cambria" w:hAnsi="Times New Roman" w:cs="Times New Roman"/>
          <w:b/>
          <w:sz w:val="24"/>
          <w:szCs w:val="24"/>
          <w:u w:val="single"/>
        </w:rPr>
        <w:t xml:space="preserve">February </w:t>
      </w:r>
      <w:r w:rsidR="004D5004">
        <w:rPr>
          <w:rFonts w:ascii="Times New Roman" w:eastAsia="Cambria" w:hAnsi="Times New Roman" w:cs="Times New Roman"/>
          <w:b/>
          <w:sz w:val="24"/>
          <w:szCs w:val="24"/>
          <w:u w:val="single"/>
        </w:rPr>
        <w:t>28</w:t>
      </w:r>
      <w:r w:rsidRPr="00D74C9D">
        <w:rPr>
          <w:rFonts w:ascii="Times New Roman" w:eastAsia="Cambria" w:hAnsi="Times New Roman" w:cs="Times New Roman"/>
          <w:b/>
          <w:sz w:val="24"/>
          <w:szCs w:val="24"/>
          <w:u w:val="single"/>
        </w:rPr>
        <w:t>, 2022</w:t>
      </w:r>
    </w:p>
    <w:p w14:paraId="74C0ABD8" w14:textId="77777777" w:rsidR="00FD5D7E" w:rsidRPr="00D74C9D" w:rsidRDefault="00FD5D7E" w:rsidP="00FD5D7E">
      <w:pPr>
        <w:pStyle w:val="ListParagraph"/>
        <w:numPr>
          <w:ilvl w:val="0"/>
          <w:numId w:val="3"/>
        </w:numPr>
        <w:shd w:val="clear" w:color="auto" w:fill="FFFFFF"/>
        <w:spacing w:before="280" w:after="280" w:line="360" w:lineRule="auto"/>
        <w:jc w:val="both"/>
        <w:rPr>
          <w:rFonts w:ascii="Times New Roman" w:eastAsia="Cambria" w:hAnsi="Times New Roman" w:cs="Times New Roman"/>
          <w:sz w:val="24"/>
          <w:szCs w:val="24"/>
        </w:rPr>
      </w:pPr>
      <w:r w:rsidRPr="00D74C9D">
        <w:rPr>
          <w:rFonts w:ascii="Times New Roman" w:eastAsia="Cambria" w:hAnsi="Times New Roman" w:cs="Times New Roman"/>
          <w:sz w:val="24"/>
          <w:szCs w:val="24"/>
        </w:rPr>
        <w:t>Curriculum Vitae</w:t>
      </w:r>
    </w:p>
    <w:p w14:paraId="1E8D85C4" w14:textId="77777777" w:rsidR="00FD5D7E" w:rsidRPr="00D74C9D" w:rsidRDefault="00FD5D7E" w:rsidP="00FD5D7E">
      <w:pPr>
        <w:pStyle w:val="ListParagraph"/>
        <w:numPr>
          <w:ilvl w:val="0"/>
          <w:numId w:val="3"/>
        </w:numPr>
        <w:shd w:val="clear" w:color="auto" w:fill="FFFFFF"/>
        <w:spacing w:before="280" w:after="280" w:line="360" w:lineRule="auto"/>
        <w:jc w:val="both"/>
        <w:rPr>
          <w:rFonts w:ascii="Times New Roman" w:eastAsia="Cambria" w:hAnsi="Times New Roman" w:cs="Times New Roman"/>
          <w:sz w:val="24"/>
          <w:szCs w:val="24"/>
        </w:rPr>
      </w:pPr>
      <w:r w:rsidRPr="00D74C9D">
        <w:rPr>
          <w:rFonts w:ascii="Times New Roman" w:eastAsia="Cambria" w:hAnsi="Times New Roman" w:cs="Times New Roman"/>
          <w:sz w:val="24"/>
          <w:szCs w:val="24"/>
        </w:rPr>
        <w:t>Previous experiences on the subject matter</w:t>
      </w:r>
    </w:p>
    <w:p w14:paraId="36517344" w14:textId="77777777" w:rsidR="00FD5D7E" w:rsidRDefault="00FD5D7E" w:rsidP="00FD5D7E"/>
    <w:p w14:paraId="5526E9B1" w14:textId="77777777" w:rsidR="00810C1E" w:rsidRDefault="00810C1E"/>
    <w:sectPr w:rsidR="00810C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0E7E" w14:textId="77777777" w:rsidR="007D0EE1" w:rsidRDefault="007D0EE1">
      <w:pPr>
        <w:spacing w:after="0" w:line="240" w:lineRule="auto"/>
      </w:pPr>
      <w:r>
        <w:separator/>
      </w:r>
    </w:p>
  </w:endnote>
  <w:endnote w:type="continuationSeparator" w:id="0">
    <w:p w14:paraId="5A4E725D" w14:textId="77777777" w:rsidR="007D0EE1" w:rsidRDefault="007D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115C" w14:textId="77777777" w:rsidR="007D0EE1" w:rsidRDefault="007D0EE1">
      <w:pPr>
        <w:spacing w:after="0" w:line="240" w:lineRule="auto"/>
      </w:pPr>
      <w:r>
        <w:separator/>
      </w:r>
    </w:p>
  </w:footnote>
  <w:footnote w:type="continuationSeparator" w:id="0">
    <w:p w14:paraId="67DDF2A0" w14:textId="77777777" w:rsidR="007D0EE1" w:rsidRDefault="007D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C0FB" w14:textId="77777777" w:rsidR="00085186" w:rsidRDefault="00B877AF">
    <w:pPr>
      <w:pStyle w:val="Header"/>
    </w:pPr>
    <w:r>
      <w:rPr>
        <w:noProof/>
      </w:rPr>
      <w:drawing>
        <wp:inline distT="0" distB="0" distL="0" distR="0" wp14:anchorId="7A0F483F" wp14:editId="37538E73">
          <wp:extent cx="1561997" cy="371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68041" cy="372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D3"/>
    <w:multiLevelType w:val="hybridMultilevel"/>
    <w:tmpl w:val="8F1E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376712"/>
    <w:multiLevelType w:val="hybridMultilevel"/>
    <w:tmpl w:val="F23C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422900"/>
    <w:multiLevelType w:val="hybridMultilevel"/>
    <w:tmpl w:val="61E27C9A"/>
    <w:lvl w:ilvl="0" w:tplc="04090001">
      <w:start w:val="1"/>
      <w:numFmt w:val="bullet"/>
      <w:lvlText w:val=""/>
      <w:lvlJc w:val="left"/>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7E"/>
    <w:rsid w:val="004D5004"/>
    <w:rsid w:val="007D0EE1"/>
    <w:rsid w:val="00810C1E"/>
    <w:rsid w:val="00B877AF"/>
    <w:rsid w:val="00FD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8318"/>
  <w15:chartTrackingRefBased/>
  <w15:docId w15:val="{A805310B-0A55-42F9-8B3C-29C8F836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7E"/>
  </w:style>
  <w:style w:type="paragraph" w:styleId="ListParagraph">
    <w:name w:val="List Paragraph"/>
    <w:basedOn w:val="Normal"/>
    <w:uiPriority w:val="34"/>
    <w:qFormat/>
    <w:rsid w:val="00FD5D7E"/>
    <w:pPr>
      <w:spacing w:line="256" w:lineRule="auto"/>
      <w:ind w:left="720"/>
      <w:contextualSpacing/>
    </w:pPr>
    <w:rPr>
      <w:rFonts w:ascii="Calibri" w:eastAsia="Calibri" w:hAnsi="Calibri" w:cs="Calibri"/>
      <w:color w:val="000000"/>
    </w:rPr>
  </w:style>
  <w:style w:type="character" w:styleId="SubtleEmphasis">
    <w:name w:val="Subtle Emphasis"/>
    <w:basedOn w:val="DefaultParagraphFont"/>
    <w:uiPriority w:val="19"/>
    <w:qFormat/>
    <w:rsid w:val="00FD5D7E"/>
    <w:rPr>
      <w:i/>
      <w:iCs/>
      <w:color w:val="404040" w:themeColor="text1" w:themeTint="BF"/>
    </w:rPr>
  </w:style>
  <w:style w:type="paragraph" w:styleId="NormalWeb">
    <w:name w:val="Normal (Web)"/>
    <w:basedOn w:val="Normal"/>
    <w:uiPriority w:val="99"/>
    <w:unhideWhenUsed/>
    <w:rsid w:val="00FD5D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ct.coordinator@adriapol.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Shkreta</dc:creator>
  <cp:keywords/>
  <dc:description/>
  <cp:lastModifiedBy>Ana Shkreta</cp:lastModifiedBy>
  <cp:revision>2</cp:revision>
  <dcterms:created xsi:type="dcterms:W3CDTF">2022-03-31T12:43:00Z</dcterms:created>
  <dcterms:modified xsi:type="dcterms:W3CDTF">2022-04-04T13:57:00Z</dcterms:modified>
</cp:coreProperties>
</file>